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88" w:rsidRPr="00F02F88" w:rsidRDefault="00F02F88">
      <w:pPr>
        <w:rPr>
          <w:b/>
        </w:rPr>
      </w:pPr>
      <w:bookmarkStart w:id="0" w:name="_GoBack"/>
      <w:bookmarkEnd w:id="0"/>
      <w:r w:rsidRPr="00F02F88">
        <w:rPr>
          <w:b/>
        </w:rPr>
        <w:t xml:space="preserve">TEMEL ETİK İLKELERİMİZ </w:t>
      </w:r>
    </w:p>
    <w:p w:rsidR="00F02F88" w:rsidRDefault="00F02F88" w:rsidP="00F02F88">
      <w:pPr>
        <w:ind w:firstLine="708"/>
      </w:pPr>
      <w:r>
        <w:t xml:space="preserve">Uşak Ticaret Borsası çalışanları, organ üyeleri, Uşak Ticaret Borsası’nı temsil edenlerin, birbirleri ve üçüncü kişiler ile olan ilişkilerinde aşağıda yer alan etik kurallar doğrultusunda hareket ederler. </w:t>
      </w:r>
    </w:p>
    <w:p w:rsidR="00F02F88" w:rsidRDefault="00F02F88" w:rsidP="00F02F88">
      <w:pPr>
        <w:ind w:firstLine="708"/>
      </w:pPr>
      <w:r w:rsidRPr="00F02F88">
        <w:rPr>
          <w:b/>
        </w:rPr>
        <w:t>1. DÜRÜSTLÜK VE TARAFSIZLIK</w:t>
      </w:r>
      <w:r>
        <w:t xml:space="preserve"> Yapılan işte dürüst ve tarafsız davranmak. </w:t>
      </w:r>
    </w:p>
    <w:p w:rsidR="00F02F88" w:rsidRDefault="00F02F88" w:rsidP="00F02F88">
      <w:pPr>
        <w:ind w:firstLine="708"/>
      </w:pPr>
      <w:r w:rsidRPr="00F02F88">
        <w:rPr>
          <w:b/>
        </w:rPr>
        <w:t>2. KARŞILIKLI SAYGI VE GÜVEN</w:t>
      </w:r>
      <w:r>
        <w:t xml:space="preserve"> İlişkilerimizi, karşılıklı saygı, itibar ve güveni sağlayacak şekilde yürütmek. </w:t>
      </w:r>
    </w:p>
    <w:p w:rsidR="00F02F88" w:rsidRDefault="00F02F88" w:rsidP="00F02F88">
      <w:pPr>
        <w:ind w:firstLine="708"/>
      </w:pPr>
      <w:r w:rsidRPr="00F02F88">
        <w:rPr>
          <w:b/>
        </w:rPr>
        <w:t>3. FİKRİ VE SINAİ MÜLKİYET HAKLARINA</w:t>
      </w:r>
      <w:r>
        <w:t xml:space="preserve"> </w:t>
      </w:r>
      <w:r w:rsidRPr="00F02F88">
        <w:rPr>
          <w:b/>
        </w:rPr>
        <w:t>SAYGI</w:t>
      </w:r>
      <w:r>
        <w:t xml:space="preserve"> Zihinsel yaratıcılığın ortaya koyduğu tüm fikri ve sınaî mülkiyet haklarına saygı göstermek. </w:t>
      </w:r>
    </w:p>
    <w:p w:rsidR="00F02F88" w:rsidRDefault="00F02F88" w:rsidP="00F02F88">
      <w:pPr>
        <w:ind w:firstLine="708"/>
      </w:pPr>
      <w:r w:rsidRPr="00F02F88">
        <w:rPr>
          <w:b/>
        </w:rPr>
        <w:t>4. KAYNAKLARIN DOĞRU</w:t>
      </w:r>
      <w:r>
        <w:t xml:space="preserve"> </w:t>
      </w:r>
      <w:r w:rsidRPr="00F02F88">
        <w:rPr>
          <w:b/>
        </w:rPr>
        <w:t>KULLANIMI</w:t>
      </w:r>
      <w:r>
        <w:t xml:space="preserve"> Her türlü malzeme, tesis, hizmet araçları, donanım ve taşıtlar yalnızca planlanmış iş amaçlarımıza ve kurumsal hedeflerimize uygun kullanmak, enerji, zaman ve kaynak israfından kaçınmak. </w:t>
      </w:r>
    </w:p>
    <w:p w:rsidR="00F02F88" w:rsidRDefault="00F02F88" w:rsidP="00F02F88">
      <w:pPr>
        <w:ind w:firstLine="708"/>
      </w:pPr>
      <w:r w:rsidRPr="00F02F88">
        <w:rPr>
          <w:b/>
        </w:rPr>
        <w:t>5. ÇIKAR ÇATIŞMALARI</w:t>
      </w:r>
      <w:r>
        <w:t xml:space="preserve"> Tarafsız değerlendirmelerde bulunarak çıkar çatışmalarına girmeden görevlerini mevzuat ve kurum kurallarına uygun olarak yerine getirmek, kendilerine, yakınlarına, arkadaşlarına ya da ilişkide bulundukları kişi/kuruluşlara sağlanan her türlü menfaat, onlarla ilgili mali ya da diğer yükümlülükler ve benzeri şahsi çıkarlar konusunda dikkatli davranmak. </w:t>
      </w:r>
    </w:p>
    <w:p w:rsidR="00F02F88" w:rsidRDefault="00F02F88" w:rsidP="00F02F88">
      <w:pPr>
        <w:ind w:firstLine="708"/>
      </w:pPr>
      <w:r w:rsidRPr="00F02F88">
        <w:rPr>
          <w:b/>
        </w:rPr>
        <w:t>6. SORUMLULUK</w:t>
      </w:r>
      <w:r>
        <w:t xml:space="preserve"> Görev ve topluma karşı sorumluluk bilinci içerisinde hareket etmek, gerekli kararların tutarlılık içerisinde doğru, zamanında almak ve uygulama kararlılığı göstermek. </w:t>
      </w:r>
    </w:p>
    <w:p w:rsidR="00F02F88" w:rsidRDefault="00F02F88" w:rsidP="00F02F88">
      <w:pPr>
        <w:ind w:firstLine="708"/>
      </w:pPr>
      <w:r w:rsidRPr="00F02F88">
        <w:rPr>
          <w:b/>
        </w:rPr>
        <w:t>7. FIRSAT EŞİTLİĞİ</w:t>
      </w:r>
      <w:r>
        <w:t xml:space="preserve"> Her türlü görevlendirme, istihdam ve kişisel gelişimde, yürütülen faaliyetlerde ilgili tüm taraflara fırsat eşitliği sağlamak. </w:t>
      </w:r>
    </w:p>
    <w:p w:rsidR="00F02F88" w:rsidRDefault="00F02F88" w:rsidP="00F02F88">
      <w:pPr>
        <w:ind w:firstLine="708"/>
      </w:pPr>
      <w:r w:rsidRPr="00F02F88">
        <w:rPr>
          <w:b/>
        </w:rPr>
        <w:t>8. POZİTİF YAKLAŞIM</w:t>
      </w:r>
      <w:r>
        <w:t xml:space="preserve"> Tavır ve davranışlarda yapıcı yaklaşımlar sergilemek. </w:t>
      </w:r>
    </w:p>
    <w:p w:rsidR="00F02F88" w:rsidRDefault="00F02F88" w:rsidP="00F02F88">
      <w:pPr>
        <w:ind w:firstLine="708"/>
      </w:pPr>
      <w:r w:rsidRPr="00F02F88">
        <w:rPr>
          <w:b/>
        </w:rPr>
        <w:t>9.</w:t>
      </w:r>
      <w:r>
        <w:t xml:space="preserve"> </w:t>
      </w:r>
      <w:r w:rsidRPr="00F02F88">
        <w:rPr>
          <w:b/>
        </w:rPr>
        <w:t>GİZLİLİK</w:t>
      </w:r>
      <w:r>
        <w:t xml:space="preserve"> Görev süresince ve görev sona erdikten sonra kurumsal ve kişisel bilgiler ile ilgili gizlilik (bilgi güvenliği) kurallarını esas almak. </w:t>
      </w:r>
    </w:p>
    <w:p w:rsidR="00F02F88" w:rsidRDefault="00F02F88" w:rsidP="00F02F88">
      <w:pPr>
        <w:ind w:firstLine="708"/>
      </w:pPr>
      <w:r w:rsidRPr="00F02F88">
        <w:rPr>
          <w:b/>
        </w:rPr>
        <w:t>10.MİSYON VE DEĞERLERE BAĞLILIK</w:t>
      </w:r>
      <w:r>
        <w:t xml:space="preserve"> Her türlü hizmet ve çalışmalarda oda </w:t>
      </w:r>
      <w:proofErr w:type="gramStart"/>
      <w:r>
        <w:t>misyonuna</w:t>
      </w:r>
      <w:proofErr w:type="gramEnd"/>
      <w:r>
        <w:t xml:space="preserve"> ve değerlerine hizmet edecek şekilde davranmak. </w:t>
      </w:r>
    </w:p>
    <w:p w:rsidR="00F02F88" w:rsidRPr="00F02F88" w:rsidRDefault="00F02F88" w:rsidP="00F02F88">
      <w:pPr>
        <w:ind w:firstLine="708"/>
        <w:rPr>
          <w:b/>
        </w:rPr>
      </w:pPr>
      <w:r w:rsidRPr="00F02F88">
        <w:rPr>
          <w:b/>
        </w:rPr>
        <w:t xml:space="preserve">ETİK KURALLARIMIZ </w:t>
      </w:r>
    </w:p>
    <w:p w:rsidR="00F02F88" w:rsidRPr="00A83ECB" w:rsidRDefault="00F02F88" w:rsidP="00F02F88">
      <w:pPr>
        <w:pStyle w:val="ListeParagraf"/>
        <w:numPr>
          <w:ilvl w:val="0"/>
          <w:numId w:val="1"/>
        </w:numPr>
        <w:rPr>
          <w:b/>
        </w:rPr>
      </w:pPr>
      <w:r w:rsidRPr="00A83ECB">
        <w:rPr>
          <w:b/>
        </w:rPr>
        <w:t xml:space="preserve">YASALARA UYGUNLUK </w:t>
      </w:r>
    </w:p>
    <w:p w:rsidR="00F02F88" w:rsidRDefault="00F02F88" w:rsidP="00A83ECB">
      <w:pPr>
        <w:pStyle w:val="ListeParagraf"/>
        <w:numPr>
          <w:ilvl w:val="0"/>
          <w:numId w:val="2"/>
        </w:numPr>
      </w:pPr>
      <w:r>
        <w:t xml:space="preserve">Yönetim birimlerimiz </w:t>
      </w:r>
      <w:proofErr w:type="gramStart"/>
      <w:r>
        <w:t>dahil</w:t>
      </w:r>
      <w:proofErr w:type="gramEnd"/>
      <w:r>
        <w:t xml:space="preserve"> tüm hizmet birimlerimizde mevcut yasalara ilişkin bilgi seviyemizin üst düzeyde tutulması ve sürekli güncellenmesi </w:t>
      </w:r>
    </w:p>
    <w:p w:rsidR="00F02F88" w:rsidRDefault="00F02F88" w:rsidP="00A83ECB">
      <w:pPr>
        <w:pStyle w:val="ListeParagraf"/>
        <w:numPr>
          <w:ilvl w:val="0"/>
          <w:numId w:val="2"/>
        </w:numPr>
      </w:pPr>
      <w:r>
        <w:t xml:space="preserve">Uygulamakla yükümlü olduğumuz Yasa Yönetmelik ve ek mevzuat hakkında paydaşlarımızı bilgilendirmek. </w:t>
      </w:r>
    </w:p>
    <w:p w:rsidR="00F02F88" w:rsidRDefault="00F02F88" w:rsidP="00A83ECB">
      <w:pPr>
        <w:pStyle w:val="ListeParagraf"/>
        <w:numPr>
          <w:ilvl w:val="0"/>
          <w:numId w:val="2"/>
        </w:numPr>
      </w:pPr>
      <w:r>
        <w:t xml:space="preserve">Yasalara uygunluğun testi ve tespiti için kurum içi ve kurum dışı kontrol mekanizmaları oluşturmak ve uygulamak. </w:t>
      </w:r>
    </w:p>
    <w:p w:rsidR="00F02F88" w:rsidRDefault="00F02F88" w:rsidP="00A83ECB">
      <w:pPr>
        <w:pStyle w:val="ListeParagraf"/>
        <w:numPr>
          <w:ilvl w:val="0"/>
          <w:numId w:val="2"/>
        </w:numPr>
      </w:pPr>
      <w:r>
        <w:t xml:space="preserve">Yasaların uygulanmasında oluşabilecek uygunsuzluklar için objektif değerlendirme yapmak (somut delillere dayandırma). </w:t>
      </w:r>
    </w:p>
    <w:p w:rsidR="00F02F88" w:rsidRPr="00F02F88" w:rsidRDefault="00F02F88" w:rsidP="00F02F88">
      <w:pPr>
        <w:pStyle w:val="ListeParagraf"/>
        <w:numPr>
          <w:ilvl w:val="0"/>
          <w:numId w:val="1"/>
        </w:numPr>
        <w:rPr>
          <w:b/>
        </w:rPr>
      </w:pPr>
      <w:r w:rsidRPr="00F02F88">
        <w:rPr>
          <w:b/>
        </w:rPr>
        <w:t>KURUMUN TEMSİLİ</w:t>
      </w:r>
    </w:p>
    <w:p w:rsidR="00F02F88" w:rsidRDefault="00F02F88" w:rsidP="00A83ECB">
      <w:pPr>
        <w:pStyle w:val="ListeParagraf"/>
        <w:numPr>
          <w:ilvl w:val="0"/>
          <w:numId w:val="3"/>
        </w:numPr>
      </w:pPr>
      <w:r>
        <w:t>Borsamızda seçilerek veya atanarak göreve gelen tüm insan kaynaklarının kurumu temsil sorumluğu vardır. Bu bilinçle;</w:t>
      </w:r>
    </w:p>
    <w:p w:rsidR="00F02F88" w:rsidRDefault="00F02F88" w:rsidP="00A83ECB">
      <w:pPr>
        <w:pStyle w:val="ListeParagraf"/>
        <w:numPr>
          <w:ilvl w:val="0"/>
          <w:numId w:val="3"/>
        </w:numPr>
      </w:pPr>
      <w:r>
        <w:t xml:space="preserve">Kurumun çıkarlarının kişisel çıkarların önünde olduğu, </w:t>
      </w:r>
    </w:p>
    <w:p w:rsidR="00F02F88" w:rsidRDefault="00F02F88" w:rsidP="00A83ECB">
      <w:pPr>
        <w:pStyle w:val="ListeParagraf"/>
        <w:numPr>
          <w:ilvl w:val="0"/>
          <w:numId w:val="3"/>
        </w:numPr>
      </w:pPr>
      <w:r>
        <w:lastRenderedPageBreak/>
        <w:t xml:space="preserve">Kurum içinde ve Kurum dışında yasalara, toplumsal ve kurumsal geleneklere aykırı davranış sergilenemeyeceği, </w:t>
      </w:r>
    </w:p>
    <w:p w:rsidR="00F02F88" w:rsidRDefault="00F02F88" w:rsidP="00A83ECB">
      <w:pPr>
        <w:pStyle w:val="ListeParagraf"/>
        <w:numPr>
          <w:ilvl w:val="0"/>
          <w:numId w:val="3"/>
        </w:numPr>
      </w:pPr>
      <w:r>
        <w:t xml:space="preserve">Tüm kurum ve kuruluşlar ile bireysel iletişimde saygınlığımızı koruyarak kurumsal kimlik odaklı olmayı benimsedik ve kabul ettik. </w:t>
      </w:r>
    </w:p>
    <w:p w:rsidR="00F02F88" w:rsidRPr="00F02F88" w:rsidRDefault="00F02F88" w:rsidP="00F02F88">
      <w:pPr>
        <w:pStyle w:val="ListeParagraf"/>
        <w:numPr>
          <w:ilvl w:val="0"/>
          <w:numId w:val="1"/>
        </w:numPr>
        <w:rPr>
          <w:b/>
        </w:rPr>
      </w:pPr>
      <w:r w:rsidRPr="00F02F88">
        <w:rPr>
          <w:b/>
        </w:rPr>
        <w:t xml:space="preserve">ÜYE İLİŞKİLERİ </w:t>
      </w:r>
    </w:p>
    <w:p w:rsidR="00F02F88" w:rsidRDefault="00F02F88" w:rsidP="00A83ECB">
      <w:pPr>
        <w:pStyle w:val="ListeParagraf"/>
        <w:ind w:left="1788"/>
      </w:pPr>
      <w:r>
        <w:t xml:space="preserve">Üyelerimiz varoluşumuzun temel unsurudur. Bu bilinçle; </w:t>
      </w:r>
    </w:p>
    <w:p w:rsidR="00F02F88" w:rsidRDefault="00F02F88" w:rsidP="00A83ECB">
      <w:pPr>
        <w:pStyle w:val="ListeParagraf"/>
        <w:numPr>
          <w:ilvl w:val="0"/>
          <w:numId w:val="4"/>
        </w:numPr>
      </w:pPr>
      <w:r>
        <w:t xml:space="preserve">Güvenilirlik, </w:t>
      </w:r>
    </w:p>
    <w:p w:rsidR="00F02F88" w:rsidRDefault="00F02F88" w:rsidP="00A83ECB">
      <w:pPr>
        <w:pStyle w:val="ListeParagraf"/>
        <w:numPr>
          <w:ilvl w:val="0"/>
          <w:numId w:val="4"/>
        </w:numPr>
      </w:pPr>
      <w:r>
        <w:t xml:space="preserve">Açıklık, </w:t>
      </w:r>
    </w:p>
    <w:p w:rsidR="00F02F88" w:rsidRDefault="00F02F88" w:rsidP="00A83ECB">
      <w:pPr>
        <w:pStyle w:val="ListeParagraf"/>
        <w:numPr>
          <w:ilvl w:val="0"/>
          <w:numId w:val="4"/>
        </w:numPr>
      </w:pPr>
      <w:r>
        <w:t xml:space="preserve">Dürüstlük, </w:t>
      </w:r>
    </w:p>
    <w:p w:rsidR="00F02F88" w:rsidRDefault="00F02F88" w:rsidP="00A83ECB">
      <w:pPr>
        <w:pStyle w:val="ListeParagraf"/>
        <w:numPr>
          <w:ilvl w:val="0"/>
          <w:numId w:val="4"/>
        </w:numPr>
      </w:pPr>
      <w:r>
        <w:t xml:space="preserve">Dakiklik, </w:t>
      </w:r>
    </w:p>
    <w:p w:rsidR="00F02F88" w:rsidRDefault="00F02F88" w:rsidP="00A83ECB">
      <w:pPr>
        <w:pStyle w:val="ListeParagraf"/>
        <w:numPr>
          <w:ilvl w:val="0"/>
          <w:numId w:val="4"/>
        </w:numPr>
      </w:pPr>
      <w:r>
        <w:t xml:space="preserve">Eşitlik, </w:t>
      </w:r>
    </w:p>
    <w:p w:rsidR="00F02F88" w:rsidRDefault="00F02F88" w:rsidP="00A83ECB">
      <w:pPr>
        <w:pStyle w:val="ListeParagraf"/>
        <w:numPr>
          <w:ilvl w:val="0"/>
          <w:numId w:val="4"/>
        </w:numPr>
      </w:pPr>
      <w:r>
        <w:t xml:space="preserve">Saygınlık temel ahlaki kurallarımızdır. </w:t>
      </w:r>
    </w:p>
    <w:p w:rsidR="00F02F88" w:rsidRDefault="00F02F88" w:rsidP="00F02F88">
      <w:pPr>
        <w:pStyle w:val="ListeParagraf"/>
        <w:ind w:left="1068"/>
      </w:pPr>
    </w:p>
    <w:p w:rsidR="00F02F88" w:rsidRPr="00F02F88" w:rsidRDefault="00F02F88" w:rsidP="00F02F88">
      <w:pPr>
        <w:pStyle w:val="ListeParagraf"/>
        <w:numPr>
          <w:ilvl w:val="0"/>
          <w:numId w:val="1"/>
        </w:numPr>
        <w:rPr>
          <w:b/>
        </w:rPr>
      </w:pPr>
      <w:r w:rsidRPr="00F02F88">
        <w:rPr>
          <w:b/>
        </w:rPr>
        <w:t xml:space="preserve">RESMİ VE ÖZEL KURUM VE KURULUŞLARLA İLİŞKİLER </w:t>
      </w:r>
    </w:p>
    <w:p w:rsidR="00F02F88" w:rsidRDefault="00F02F88" w:rsidP="00F02F88">
      <w:pPr>
        <w:ind w:left="708" w:firstLine="360"/>
      </w:pPr>
      <w:r>
        <w:t xml:space="preserve">Üye haklarının ve çıkarlarının savunulması ve korunması temel görevimizdir. Bu bilinçle; </w:t>
      </w:r>
    </w:p>
    <w:p w:rsidR="00F02F88" w:rsidRDefault="00F02F88" w:rsidP="00A83ECB">
      <w:pPr>
        <w:pStyle w:val="ListeParagraf"/>
        <w:numPr>
          <w:ilvl w:val="0"/>
          <w:numId w:val="5"/>
        </w:numPr>
      </w:pPr>
      <w:r>
        <w:t xml:space="preserve">Tüm ilişkilerin yürürlükteki yasalara uygun yürütülmesi, </w:t>
      </w:r>
    </w:p>
    <w:p w:rsidR="00F02F88" w:rsidRDefault="00F02F88" w:rsidP="00A83ECB">
      <w:pPr>
        <w:pStyle w:val="ListeParagraf"/>
        <w:numPr>
          <w:ilvl w:val="0"/>
          <w:numId w:val="5"/>
        </w:numPr>
      </w:pPr>
      <w:r>
        <w:t xml:space="preserve">Kurumların talepleri ve bizim kurumumuzun kurumlardan taleplerinin üyelerimizin ve kamu yararının dikkate alınarak değerlendirilmesi, </w:t>
      </w:r>
    </w:p>
    <w:p w:rsidR="00F02F88" w:rsidRDefault="00F02F88" w:rsidP="00A83ECB">
      <w:pPr>
        <w:pStyle w:val="ListeParagraf"/>
        <w:numPr>
          <w:ilvl w:val="0"/>
          <w:numId w:val="5"/>
        </w:numPr>
      </w:pPr>
      <w:r>
        <w:t xml:space="preserve">Kamu kurum ve kuruluşları tarafından talep edilen bilgi ve belgelerin cevaplarının süresinde verilmesi ilke edinilmiştir. </w:t>
      </w:r>
    </w:p>
    <w:p w:rsidR="00F02F88" w:rsidRPr="00F02F88" w:rsidRDefault="00F02F88" w:rsidP="00F02F88">
      <w:pPr>
        <w:pStyle w:val="ListeParagraf"/>
        <w:numPr>
          <w:ilvl w:val="0"/>
          <w:numId w:val="1"/>
        </w:numPr>
        <w:rPr>
          <w:b/>
        </w:rPr>
      </w:pPr>
      <w:r w:rsidRPr="00F02F88">
        <w:rPr>
          <w:b/>
        </w:rPr>
        <w:t>GÖREV BİLİNCİ - KURUM İÇİ İLETİŞİM VE DAYANIŞMA</w:t>
      </w:r>
    </w:p>
    <w:p w:rsidR="00F02F88" w:rsidRDefault="00F02F88" w:rsidP="00A83ECB">
      <w:pPr>
        <w:pStyle w:val="ListeParagraf"/>
        <w:numPr>
          <w:ilvl w:val="0"/>
          <w:numId w:val="6"/>
        </w:numPr>
      </w:pPr>
      <w:r>
        <w:t xml:space="preserve">Tüm insan kaynaklarının bilgilerinin güncellenmesi ve mesleki becerilerinin artırılması, </w:t>
      </w:r>
    </w:p>
    <w:p w:rsidR="00F02F88" w:rsidRDefault="00F02F88" w:rsidP="00A83ECB">
      <w:pPr>
        <w:pStyle w:val="ListeParagraf"/>
        <w:numPr>
          <w:ilvl w:val="0"/>
          <w:numId w:val="6"/>
        </w:numPr>
      </w:pPr>
      <w:r>
        <w:t>Kurumsal kültür ve kimliğin kabulü ve sürekli gelişimi için insan kaynaklarının gönüllü katılımının ve desteğinin sağlanması,</w:t>
      </w:r>
    </w:p>
    <w:p w:rsidR="00F02F88" w:rsidRDefault="00F02F88" w:rsidP="00A83ECB">
      <w:pPr>
        <w:pStyle w:val="ListeParagraf"/>
        <w:numPr>
          <w:ilvl w:val="0"/>
          <w:numId w:val="6"/>
        </w:numPr>
      </w:pPr>
      <w:r>
        <w:t xml:space="preserve">Kurumun sahip olduğu bilgi ve belgelerin bilgi güvenliği kuralları ve bilgi edinme yasası çerçevesinde korunması ve ulaşılabilirliğinin sağlanması. </w:t>
      </w:r>
    </w:p>
    <w:p w:rsidR="00F02F88" w:rsidRDefault="00F02F88" w:rsidP="00A83ECB">
      <w:pPr>
        <w:pStyle w:val="ListeParagraf"/>
        <w:numPr>
          <w:ilvl w:val="0"/>
          <w:numId w:val="6"/>
        </w:numPr>
      </w:pPr>
      <w:r>
        <w:t xml:space="preserve">Kurumumuzdan talep edilen tüm hizmet ve bilgilerin; Zamanında, doğru ve istenilen niteliklerde verilmesi </w:t>
      </w:r>
    </w:p>
    <w:p w:rsidR="00F02F88" w:rsidRDefault="00F02F88" w:rsidP="00A83ECB">
      <w:pPr>
        <w:pStyle w:val="ListeParagraf"/>
        <w:numPr>
          <w:ilvl w:val="0"/>
          <w:numId w:val="6"/>
        </w:numPr>
      </w:pPr>
      <w:r>
        <w:t xml:space="preserve">Hizmet verdiğimiz üyelerimiz ve diğer kurum ve kuruluşların statüsüne bakmaksızın aynı hassasiyet ve gönüllülük ile hizmet vermek. </w:t>
      </w:r>
    </w:p>
    <w:p w:rsidR="00F02F88" w:rsidRDefault="00F02F88" w:rsidP="00A83ECB">
      <w:pPr>
        <w:pStyle w:val="ListeParagraf"/>
        <w:numPr>
          <w:ilvl w:val="0"/>
          <w:numId w:val="6"/>
        </w:numPr>
      </w:pPr>
      <w:r>
        <w:t xml:space="preserve">Kurumumuz en üst yönetim seviyesinden hizmet birimlerimize kadar sahip olduğu tüm iletişim kanallarını açık tutar ve tüm bildirimleri aynı hassasiyetle ilgili seviyelerde sonuç odaklı değerlendirir ve zamanında geri bildirimde bulunur. </w:t>
      </w:r>
    </w:p>
    <w:p w:rsidR="00F02F88" w:rsidRDefault="00F02F88" w:rsidP="00A83ECB">
      <w:pPr>
        <w:pStyle w:val="ListeParagraf"/>
        <w:numPr>
          <w:ilvl w:val="0"/>
          <w:numId w:val="6"/>
        </w:numPr>
      </w:pPr>
      <w:r>
        <w:t xml:space="preserve">Kurumumuzu denetlemekle görevli kurumlar ve kurumumuzun paydaşlarına tüm faaliyetlerimize ilişkin hesap verebilir niteliklere sahip olmak. </w:t>
      </w:r>
    </w:p>
    <w:p w:rsidR="00F02F88" w:rsidRDefault="00F02F88" w:rsidP="00A83ECB">
      <w:pPr>
        <w:pStyle w:val="ListeParagraf"/>
        <w:numPr>
          <w:ilvl w:val="0"/>
          <w:numId w:val="6"/>
        </w:numPr>
      </w:pPr>
      <w:r>
        <w:t xml:space="preserve">Tüm etik kurallarımızı tüm birimlerimizde bilinç seviyesinde uygulayarak ve bu uygulamalarımızı tüm paydaşlarımıza uygun </w:t>
      </w:r>
      <w:proofErr w:type="gramStart"/>
      <w:r>
        <w:t>enstrümanlarla</w:t>
      </w:r>
      <w:proofErr w:type="gramEnd"/>
      <w:r>
        <w:t xml:space="preserve"> açıklayarak güvenirliğimizi pekiştirmek ve sürekli kılmak.</w:t>
      </w:r>
    </w:p>
    <w:p w:rsidR="00F02F88" w:rsidRPr="00F02F88" w:rsidRDefault="00F02F88" w:rsidP="00F02F88">
      <w:pPr>
        <w:ind w:left="708" w:firstLine="360"/>
        <w:rPr>
          <w:b/>
        </w:rPr>
      </w:pPr>
      <w:r>
        <w:t xml:space="preserve"> </w:t>
      </w:r>
      <w:r w:rsidRPr="00F02F88">
        <w:rPr>
          <w:b/>
        </w:rPr>
        <w:t xml:space="preserve">ETİK DIŞI DAVRANIŞLAR </w:t>
      </w:r>
    </w:p>
    <w:p w:rsidR="002A14D8" w:rsidRDefault="00F02F88" w:rsidP="00F02F88">
      <w:pPr>
        <w:ind w:left="708" w:firstLine="360"/>
      </w:pPr>
      <w:r>
        <w:t xml:space="preserve">Görev ve yetkiyi kötüye kullanmak, işe siyaset karıştırmak, zimmet, rüşvet, gerçek dışı beyanat vermek, kişisel menfaat sağlamak, ayrımcılık, kişi kayırmak, tehdit, istismar, bencillik, yolsuzluk, hakaret ve küfür etmek, psikolojik ve fiziksel tacizde bulunmak, baskı uygulamak </w:t>
      </w:r>
      <w:proofErr w:type="spellStart"/>
      <w:r>
        <w:t>v.b</w:t>
      </w:r>
      <w:proofErr w:type="spellEnd"/>
      <w:r>
        <w:t>. davranışlar etik ihlali olarak kabul edilir.</w:t>
      </w:r>
    </w:p>
    <w:sectPr w:rsidR="002A1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0BC6"/>
    <w:multiLevelType w:val="hybridMultilevel"/>
    <w:tmpl w:val="B5CA8F10"/>
    <w:lvl w:ilvl="0" w:tplc="CAC68B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8755A27"/>
    <w:multiLevelType w:val="hybridMultilevel"/>
    <w:tmpl w:val="9C026A7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 w15:restartNumberingAfterBreak="0">
    <w:nsid w:val="39773C84"/>
    <w:multiLevelType w:val="hybridMultilevel"/>
    <w:tmpl w:val="C2943E2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49AC1CF2"/>
    <w:multiLevelType w:val="hybridMultilevel"/>
    <w:tmpl w:val="27CAC8CC"/>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6CD75254"/>
    <w:multiLevelType w:val="hybridMultilevel"/>
    <w:tmpl w:val="44C46816"/>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15:restartNumberingAfterBreak="0">
    <w:nsid w:val="714E1C89"/>
    <w:multiLevelType w:val="hybridMultilevel"/>
    <w:tmpl w:val="D40C4D6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2E"/>
    <w:rsid w:val="002A14D8"/>
    <w:rsid w:val="00690C5A"/>
    <w:rsid w:val="006A5A2E"/>
    <w:rsid w:val="00A56D37"/>
    <w:rsid w:val="00A83ECB"/>
    <w:rsid w:val="00EF053E"/>
    <w:rsid w:val="00F02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70519-995F-4E1F-8B39-22FD191E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LENOVO</cp:lastModifiedBy>
  <cp:revision>2</cp:revision>
  <dcterms:created xsi:type="dcterms:W3CDTF">2025-01-20T07:51:00Z</dcterms:created>
  <dcterms:modified xsi:type="dcterms:W3CDTF">2025-01-20T07:51:00Z</dcterms:modified>
</cp:coreProperties>
</file>